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i w:val="0"/>
          <w:iCs w:val="0"/>
          <w:caps w:val="0"/>
          <w:color w:val="ED5A5A"/>
          <w:spacing w:val="0"/>
          <w:sz w:val="36"/>
          <w:szCs w:val="36"/>
          <w:shd w:val="clear" w:fill="FFFFFF"/>
        </w:rPr>
      </w:pPr>
      <w:r>
        <w:rPr>
          <w:rFonts w:ascii="微软雅黑" w:hAnsi="微软雅黑" w:eastAsia="微软雅黑" w:cs="微软雅黑"/>
          <w:i w:val="0"/>
          <w:iCs w:val="0"/>
          <w:caps w:val="0"/>
          <w:color w:val="ED5A5A"/>
          <w:spacing w:val="0"/>
          <w:sz w:val="36"/>
          <w:szCs w:val="36"/>
          <w:shd w:val="clear" w:fill="FFFFFF"/>
        </w:rPr>
        <w:t>关于开展山东省绿色施工科技项目评价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iCs w:val="0"/>
          <w:caps w:val="0"/>
          <w:color w:val="000000"/>
          <w:spacing w:val="0"/>
          <w:sz w:val="28"/>
          <w:szCs w:val="28"/>
          <w:bdr w:val="none" w:color="auto" w:sz="0" w:space="0"/>
          <w:shd w:val="clear" w:fill="FFFFFF"/>
        </w:rPr>
      </w:pPr>
      <w:r>
        <w:rPr>
          <w:rFonts w:ascii="微软雅黑" w:hAnsi="微软雅黑" w:eastAsia="微软雅黑" w:cs="微软雅黑"/>
          <w:i w:val="0"/>
          <w:iCs w:val="0"/>
          <w:caps w:val="0"/>
          <w:color w:val="ED5A5A"/>
          <w:spacing w:val="0"/>
          <w:sz w:val="36"/>
          <w:szCs w:val="36"/>
          <w:shd w:val="clear" w:fill="FFFFFF"/>
        </w:rPr>
        <w:t>申报工作的通知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各有关单位：</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为践行绿色发展理念，促进工程建设行业实现高质量发展，继续开展2022年度第一批山东省绿色施工科技项目评价工作。现将申报事项通知如下：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bdr w:val="none" w:color="auto" w:sz="0" w:space="0"/>
          <w:shd w:val="clear" w:fill="FFFFFF"/>
        </w:rPr>
        <w:t>一、申报范围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凡符合《山东省绿色施工科技项目评价指南》中规定的项目，均可申报。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bdr w:val="none" w:color="auto" w:sz="0" w:space="0"/>
          <w:shd w:val="clear" w:fill="FFFFFF"/>
        </w:rPr>
        <w:t>二、申报要求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1．申报单位原则上应是学会单位会员，请于2022年4月30日前登录系统（http://8.142.94.173:81）填报，纸质版需各地市行业主管部门或其委托的学（协）会进行推荐盖章一式一份。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2．各申报单位需指派一名联系人为系统管理员，负责管理创建本公司子账号工作。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bdr w:val="none" w:color="auto" w:sz="0" w:space="0"/>
          <w:shd w:val="clear" w:fill="FFFFFF"/>
        </w:rPr>
        <w:t>三、评价与管理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通过立项评审的项目在主体工程完成前2个月，申报单位应在系统中提交中期评价申请。山东土木建筑学会成立专家组，对项目实施情况进行现场评价，出具中期评价报告。申报单位应根据中期评价意见进行整改，并作为项目评价验收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工程竣工验收合格之日起2个月内，申报单位应在系统中提交验收评价申请，报送纸质版一式一份，需推荐单位初审意见并盖章。山东土木建筑学会组织专家，对项目实施情况进行验收评价，出具验收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3．通过验收评价且公示无异议的，由山东土木建筑学会负责审定、公布，并颁发证书。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bdr w:val="none" w:color="auto" w:sz="0" w:space="0"/>
          <w:shd w:val="clear" w:fill="FFFFFF"/>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1．学会不收取任何费用。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2．2021年度已经立项通过的山东省绿色施工科技项目需各申报单位把相关立项内容补录到系统中，</w:t>
      </w:r>
      <w:r>
        <w:rPr>
          <w:rStyle w:val="5"/>
          <w:rFonts w:hint="eastAsia" w:ascii="仿宋" w:hAnsi="仿宋" w:eastAsia="仿宋" w:cs="仿宋"/>
          <w:i w:val="0"/>
          <w:iCs w:val="0"/>
          <w:caps w:val="0"/>
          <w:color w:val="000000"/>
          <w:spacing w:val="0"/>
          <w:sz w:val="28"/>
          <w:szCs w:val="28"/>
          <w:bdr w:val="none" w:color="auto" w:sz="0" w:space="0"/>
          <w:shd w:val="clear" w:fill="FFFFFF"/>
        </w:rPr>
        <w:t>工程编号必须填写</w:t>
      </w:r>
      <w:r>
        <w:rPr>
          <w:rFonts w:hint="eastAsia" w:ascii="仿宋" w:hAnsi="仿宋" w:eastAsia="仿宋" w:cs="仿宋"/>
          <w:i w:val="0"/>
          <w:iCs w:val="0"/>
          <w:caps w:val="0"/>
          <w:color w:val="000000"/>
          <w:spacing w:val="0"/>
          <w:sz w:val="28"/>
          <w:szCs w:val="28"/>
          <w:bdr w:val="none" w:color="auto" w:sz="0" w:space="0"/>
          <w:shd w:val="clear" w:fill="FFFFFF"/>
        </w:rPr>
        <w:t>，编号请查看立项公布文件中所公布的。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3．联系方式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联系人: 巩天季0531-86195357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地  址：济南市无影山路29号北楼309房间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系统技术人员程老师：15969708643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附件：</w:t>
      </w:r>
      <w:r>
        <w:rPr>
          <w:rFonts w:hint="eastAsia" w:ascii="仿宋" w:hAnsi="仿宋" w:eastAsia="仿宋" w:cs="仿宋"/>
          <w:i w:val="0"/>
          <w:iCs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auto"/>
          <w:spacing w:val="0"/>
          <w:sz w:val="28"/>
          <w:szCs w:val="28"/>
          <w:u w:val="none"/>
          <w:bdr w:val="none" w:color="auto" w:sz="0" w:space="0"/>
          <w:shd w:val="clear" w:fill="FFFFFF"/>
        </w:rPr>
        <w:fldChar w:fldCharType="begin"/>
      </w:r>
      <w:r>
        <w:rPr>
          <w:rFonts w:hint="eastAsia" w:ascii="仿宋" w:hAnsi="仿宋" w:eastAsia="仿宋" w:cs="仿宋"/>
          <w:i w:val="0"/>
          <w:iCs w:val="0"/>
          <w:caps w:val="0"/>
          <w:color w:val="auto"/>
          <w:spacing w:val="0"/>
          <w:sz w:val="28"/>
          <w:szCs w:val="28"/>
          <w:u w:val="none"/>
          <w:bdr w:val="none" w:color="auto" w:sz="0" w:space="0"/>
          <w:shd w:val="clear" w:fill="FFFFFF"/>
        </w:rPr>
        <w:instrText xml:space="preserve"> HYPERLINK "https://v1.cecdn.yun300.cn/100001_1909055029/%E9%99%84%E4%BB%B61.%E7%94%B3%E6%8A%A5%E5%8D%95%E4%BD%8D%E8%81%94%E7%B3%BB%E4%BA%BA%E5%9B%9E%E6%89%A7%E8%A1%A8.docx" </w:instrText>
      </w:r>
      <w:r>
        <w:rPr>
          <w:rFonts w:hint="eastAsia" w:ascii="仿宋" w:hAnsi="仿宋" w:eastAsia="仿宋" w:cs="仿宋"/>
          <w:i w:val="0"/>
          <w:iCs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28"/>
          <w:szCs w:val="28"/>
          <w:u w:val="none"/>
          <w:bdr w:val="none" w:color="auto" w:sz="0" w:space="0"/>
          <w:shd w:val="clear" w:fill="FFFFFF"/>
        </w:rPr>
        <w:t>1、申报单位联系人回执表</w:t>
      </w:r>
      <w:r>
        <w:rPr>
          <w:rFonts w:hint="eastAsia" w:ascii="仿宋" w:hAnsi="仿宋" w:eastAsia="仿宋" w:cs="仿宋"/>
          <w:i w:val="0"/>
          <w:iCs w:val="0"/>
          <w:caps w:val="0"/>
          <w:color w:val="auto"/>
          <w:spacing w:val="0"/>
          <w:sz w:val="28"/>
          <w:szCs w:val="28"/>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1400" w:firstLineChars="50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bdr w:val="none" w:color="auto" w:sz="0" w:space="0"/>
          <w:shd w:val="clear" w:fill="FFFFFF"/>
        </w:rPr>
        <w:fldChar w:fldCharType="begin"/>
      </w:r>
      <w:r>
        <w:rPr>
          <w:rFonts w:hint="eastAsia" w:ascii="仿宋" w:hAnsi="仿宋" w:eastAsia="仿宋" w:cs="仿宋"/>
          <w:i w:val="0"/>
          <w:iCs w:val="0"/>
          <w:caps w:val="0"/>
          <w:color w:val="auto"/>
          <w:spacing w:val="0"/>
          <w:sz w:val="28"/>
          <w:szCs w:val="28"/>
          <w:u w:val="none"/>
          <w:bdr w:val="none" w:color="auto" w:sz="0" w:space="0"/>
          <w:shd w:val="clear" w:fill="FFFFFF"/>
        </w:rPr>
        <w:instrText xml:space="preserve"> HYPERLINK "https://v1.cecdn.yun300.cn/100001_1909055029/%E9%99%84%E4%BB%B62.%E7%94%B3%E6%8A%A5%E5%8D%95%E4%BD%8D%E7%B3%BB%E7%BB%9F%E6%93%8D%E4%BD%9C%E8%AF%B4%E6%98%8E.docx" </w:instrText>
      </w:r>
      <w:r>
        <w:rPr>
          <w:rFonts w:hint="eastAsia" w:ascii="仿宋" w:hAnsi="仿宋" w:eastAsia="仿宋" w:cs="仿宋"/>
          <w:i w:val="0"/>
          <w:iCs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28"/>
          <w:szCs w:val="28"/>
          <w:u w:val="none"/>
          <w:bdr w:val="none" w:color="auto" w:sz="0" w:space="0"/>
          <w:shd w:val="clear" w:fill="FFFFFF"/>
        </w:rPr>
        <w:t>2、申报单位系统操作说明</w:t>
      </w:r>
      <w:r>
        <w:rPr>
          <w:rFonts w:hint="eastAsia" w:ascii="仿宋" w:hAnsi="仿宋" w:eastAsia="仿宋" w:cs="仿宋"/>
          <w:i w:val="0"/>
          <w:iCs w:val="0"/>
          <w:caps w:val="0"/>
          <w:color w:val="auto"/>
          <w:spacing w:val="0"/>
          <w:sz w:val="28"/>
          <w:szCs w:val="28"/>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1400" w:firstLineChars="50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bdr w:val="none" w:color="auto" w:sz="0" w:space="0"/>
          <w:shd w:val="clear" w:fill="FFFFFF"/>
        </w:rPr>
        <w:fldChar w:fldCharType="begin"/>
      </w:r>
      <w:r>
        <w:rPr>
          <w:rFonts w:hint="eastAsia" w:ascii="仿宋" w:hAnsi="仿宋" w:eastAsia="仿宋" w:cs="仿宋"/>
          <w:i w:val="0"/>
          <w:iCs w:val="0"/>
          <w:caps w:val="0"/>
          <w:color w:val="auto"/>
          <w:spacing w:val="0"/>
          <w:sz w:val="28"/>
          <w:szCs w:val="28"/>
          <w:u w:val="none"/>
          <w:bdr w:val="none" w:color="auto" w:sz="0" w:space="0"/>
          <w:shd w:val="clear" w:fill="FFFFFF"/>
        </w:rPr>
        <w:instrText xml:space="preserve"> HYPERLINK "https://v1.cecdn.yun300.cn/100001_1909055029/%E9%99%84%E4%BB%B63.%E5%B1%B1%E4%B8%9C%E7%9C%81%E7%BB%BF%E8%89%B2%E6%96%BD%E5%B7%A5%E7%A7%91%E6%8A%80%E9%A1%B9%E7%9B%AE%E8%AF%84%E4%BB%B7%E6%8C%87%E5%8D%97.docx" </w:instrText>
      </w:r>
      <w:r>
        <w:rPr>
          <w:rFonts w:hint="eastAsia" w:ascii="仿宋" w:hAnsi="仿宋" w:eastAsia="仿宋" w:cs="仿宋"/>
          <w:i w:val="0"/>
          <w:iCs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28"/>
          <w:szCs w:val="28"/>
          <w:u w:val="none"/>
          <w:bdr w:val="none" w:color="auto" w:sz="0" w:space="0"/>
          <w:shd w:val="clear" w:fill="FFFFFF"/>
        </w:rPr>
        <w:t>3、山东省绿色施工科技项目评价指南</w:t>
      </w:r>
      <w:r>
        <w:rPr>
          <w:rFonts w:hint="eastAsia" w:ascii="仿宋" w:hAnsi="仿宋" w:eastAsia="仿宋" w:cs="仿宋"/>
          <w:i w:val="0"/>
          <w:iCs w:val="0"/>
          <w:caps w:val="0"/>
          <w:color w:val="auto"/>
          <w:spacing w:val="0"/>
          <w:sz w:val="28"/>
          <w:szCs w:val="28"/>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山东土木建筑学会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00" w:lineRule="exact"/>
        <w:ind w:left="0" w:righ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2022年4月6日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4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2022-04-07T06:37:10Z</dcterms:created>
  <dc:creator>Administrator</dc:creator>
  <cp:lastModifiedBy>sure</cp:lastModifiedBy>
  <cp:lastPrinted>2022-04-07T06:38:52Z</cp:lastPrinted>
  <dcterms:modified xsi:type="dcterms:W3CDTF">2022-04-07T06:48:53Z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6451417C543D4DD49AD3C16E87B4EE7B</vt:lpwstr>
  </property>
</Properties>
</file>