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ind w:firstLine="6080" w:firstLineChars="19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房屋建筑工程类</w:t>
      </w:r>
    </w:p>
    <w:p>
      <w:pPr>
        <w:ind w:firstLine="6080" w:firstLineChars="1900"/>
        <w:jc w:val="left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市政</w:t>
      </w:r>
      <w:r>
        <w:rPr>
          <w:rFonts w:hint="eastAsia" w:ascii="仿宋" w:hAnsi="仿宋" w:eastAsia="仿宋" w:cs="仿宋"/>
          <w:sz w:val="30"/>
          <w:szCs w:val="30"/>
          <w:lang w:val="zh-CN" w:eastAsia="zh-TW"/>
        </w:rPr>
        <w:t>基础设施</w:t>
      </w: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工程类</w:t>
      </w:r>
    </w:p>
    <w:p>
      <w:pPr>
        <w:ind w:firstLine="6080" w:firstLineChars="1900"/>
        <w:jc w:val="left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其他类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TW" w:eastAsia="zh-TW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TW" w:eastAsia="zh-TW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济南市</w:t>
      </w:r>
      <w:r>
        <w:rPr>
          <w:rFonts w:ascii="华文中宋" w:hAnsi="华文中宋" w:eastAsia="华文中宋" w:cs="华文中宋"/>
          <w:b/>
          <w:bCs/>
          <w:sz w:val="44"/>
          <w:szCs w:val="44"/>
          <w:lang w:val="zh-TW" w:eastAsia="zh-TW"/>
        </w:rPr>
        <w:t>工程建设工法申报书</w:t>
      </w: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 xml:space="preserve">工法名称：   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  <w:lang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 xml:space="preserve">申报单位：   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推荐单位：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</w:p>
    <w:p>
      <w:pPr>
        <w:spacing w:line="580" w:lineRule="exact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济南土木建筑学会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  <w:t>填 写 说 明</w:t>
      </w:r>
    </w:p>
    <w:p>
      <w:pPr>
        <w:spacing w:before="156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．</w:t>
      </w:r>
      <w:r>
        <w:rPr>
          <w:rFonts w:ascii="仿宋_GB2312" w:hAnsi="仿宋_GB2312" w:eastAsia="仿宋_GB2312" w:cs="仿宋_GB2312"/>
          <w:sz w:val="28"/>
          <w:szCs w:val="28"/>
        </w:rPr>
        <w:t>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申报单位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栏：应为工法的主要完成单位。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．</w:t>
      </w:r>
      <w:r>
        <w:rPr>
          <w:rFonts w:ascii="仿宋_GB2312" w:hAnsi="仿宋_GB2312" w:eastAsia="仿宋_GB2312" w:cs="仿宋_GB2312"/>
          <w:sz w:val="28"/>
          <w:szCs w:val="28"/>
        </w:rPr>
        <w:t>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类别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栏：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在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房屋建筑工程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类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、市政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基础设施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工程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类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、其他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类及对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应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子项前划</w:t>
      </w:r>
      <w:r>
        <w:rPr>
          <w:rFonts w:ascii="仿宋_GB2312" w:hAnsi="仿宋_GB2312" w:eastAsia="仿宋_GB2312" w:cs="仿宋_GB2312"/>
          <w:sz w:val="28"/>
          <w:szCs w:val="28"/>
        </w:rPr>
        <w:t>“√”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主要完成单位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栏：填写内容应与</w:t>
      </w:r>
      <w:r>
        <w:rPr>
          <w:rFonts w:ascii="仿宋_GB2312" w:hAnsi="仿宋_GB2312" w:eastAsia="仿宋_GB2312" w:cs="仿宋_GB2312"/>
          <w:sz w:val="28"/>
          <w:szCs w:val="28"/>
        </w:rPr>
        <w:t>“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申报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单位意见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栏中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签署意见的单位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一致。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4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．</w:t>
      </w:r>
      <w:r>
        <w:rPr>
          <w:rFonts w:ascii="仿宋_GB2312" w:hAnsi="仿宋_GB2312" w:eastAsia="仿宋_GB2312" w:cs="仿宋_GB2312"/>
          <w:sz w:val="28"/>
          <w:szCs w:val="28"/>
        </w:rPr>
        <w:t>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联系人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：指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牵头申报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单位联系人。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5</w:t>
      </w:r>
      <w:r>
        <w:rPr>
          <w:rFonts w:ascii="仿宋_GB2312" w:hAnsi="仿宋_GB2312" w:eastAsia="仿宋_GB2312" w:cs="仿宋_GB2312"/>
          <w:sz w:val="28"/>
          <w:szCs w:val="28"/>
        </w:rPr>
        <w:t>.“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主要完成人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栏：</w:t>
      </w:r>
      <w:r>
        <w:rPr>
          <w:rFonts w:hint="eastAsia" w:ascii="仿宋_GB2312" w:eastAsia="仿宋_GB2312"/>
          <w:sz w:val="28"/>
          <w:szCs w:val="28"/>
        </w:rPr>
        <w:t>由1家企业申报，最多填写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人；2家及以上企业联合申报，最多填写7人。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6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超过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8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年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有效期的省</w:t>
      </w:r>
      <w:r>
        <w:rPr>
          <w:rFonts w:hint="eastAsia" w:ascii="仿宋_GB2312" w:hAnsi="仿宋_GB2312" w:eastAsia="仿宋_GB2312" w:cs="仿宋_GB2312"/>
          <w:sz w:val="28"/>
          <w:szCs w:val="28"/>
          <w:lang w:val="zh-TW"/>
        </w:rPr>
        <w:t>、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市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级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工法重新申报，其关键技术应有所创新，具有较高先进性、推广应用价值。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7</w:t>
      </w:r>
      <w:r>
        <w:rPr>
          <w:rFonts w:ascii="仿宋_GB2312" w:hAnsi="仿宋_GB2312" w:eastAsia="仿宋_GB2312" w:cs="仿宋_GB2312"/>
          <w:sz w:val="28"/>
          <w:szCs w:val="28"/>
        </w:rPr>
        <w:t>.“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工法应用工程情况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栏：最少填写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项工程。</w:t>
      </w:r>
    </w:p>
    <w:p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  <w:lang w:val="zh-TW"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8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工法关键技术涉及有关专利的，应注明专利号、专利权人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CN"/>
        </w:rPr>
        <w:t>；</w:t>
      </w:r>
    </w:p>
    <w:p>
      <w:pPr>
        <w:spacing w:line="460" w:lineRule="exact"/>
        <w:ind w:firstLine="56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9.“推荐单位意见”栏：公司总部管理部门写出推荐意见并盖章。</w:t>
      </w:r>
    </w:p>
    <w:p>
      <w:pPr>
        <w:spacing w:line="460" w:lineRule="exact"/>
        <w:ind w:firstLine="560"/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tbl>
      <w:tblPr>
        <w:tblStyle w:val="4"/>
        <w:tblpPr w:leftFromText="180" w:rightFromText="180" w:vertAnchor="text" w:tblpXSpec="center" w:tblpY="1"/>
        <w:tblOverlap w:val="never"/>
        <w:tblW w:w="8799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21"/>
        <w:gridCol w:w="1378"/>
        <w:gridCol w:w="1321"/>
        <w:gridCol w:w="1076"/>
        <w:gridCol w:w="400"/>
        <w:gridCol w:w="160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工法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名称</w:t>
            </w:r>
          </w:p>
        </w:tc>
        <w:tc>
          <w:tcPr>
            <w:tcW w:w="7202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59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对应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类别</w:t>
            </w:r>
          </w:p>
        </w:tc>
        <w:tc>
          <w:tcPr>
            <w:tcW w:w="720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房屋建筑工程类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地基与基础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；囗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主体结构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；囗钢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构；</w:t>
            </w:r>
          </w:p>
          <w:p>
            <w:pPr>
              <w:ind w:firstLine="2400" w:firstLineChars="1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装饰与屋面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；囗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水电与智能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；囗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其他</w:t>
            </w:r>
          </w:p>
          <w:p>
            <w:pPr>
              <w:ind w:left="2400" w:hanging="2400" w:hangingChars="100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市政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基础设施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工程类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城市道路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；囗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城市桥梁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；囗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城市隧道轨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；囗轨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道交通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；囗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城市供水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；囗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城市排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水；</w:t>
            </w:r>
          </w:p>
          <w:p>
            <w:pPr>
              <w:ind w:left="2394" w:leftChars="114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城市供气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；囗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城市供热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；囗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环境卫生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；</w:t>
            </w:r>
          </w:p>
          <w:p>
            <w:pPr>
              <w:ind w:left="2394" w:leftChars="1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 xml:space="preserve">园林绿化 </w:t>
            </w:r>
          </w:p>
          <w:p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其他类：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土木工程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；囗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工业安装工程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9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主要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完成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单位</w:t>
            </w:r>
          </w:p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单位名称</w:t>
            </w:r>
          </w:p>
        </w:tc>
        <w:tc>
          <w:tcPr>
            <w:tcW w:w="44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施工企业统一</w:t>
            </w:r>
          </w:p>
          <w:p>
            <w:pPr>
              <w:tabs>
                <w:tab w:val="left" w:pos="1005"/>
              </w:tabs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社会信用代码</w:t>
            </w:r>
          </w:p>
        </w:tc>
        <w:tc>
          <w:tcPr>
            <w:tcW w:w="44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施工企业资质</w:t>
            </w:r>
          </w:p>
        </w:tc>
        <w:tc>
          <w:tcPr>
            <w:tcW w:w="44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联系人</w:t>
            </w:r>
          </w:p>
        </w:tc>
        <w:tc>
          <w:tcPr>
            <w:tcW w:w="1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电话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96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主要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完成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人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姓名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工作单位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CN"/>
              </w:rPr>
              <w:t>称</w:t>
            </w:r>
          </w:p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电话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应用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工程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情况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工程名称</w:t>
            </w:r>
          </w:p>
        </w:tc>
        <w:tc>
          <w:tcPr>
            <w:tcW w:w="57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/>
              </w:rPr>
              <w:t>.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开竣工时间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工程所在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color="000000"/>
                <w:lang w:val="zh-CN"/>
              </w:rPr>
              <w:t>区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工程名称</w:t>
            </w:r>
          </w:p>
        </w:tc>
        <w:tc>
          <w:tcPr>
            <w:tcW w:w="57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/>
              </w:rPr>
              <w:t>.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开竣工时间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工程所在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color="000000"/>
                <w:lang w:val="zh-CN"/>
              </w:rPr>
              <w:t>区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r>
        <w:br w:type="page"/>
      </w:r>
    </w:p>
    <w:tbl>
      <w:tblPr>
        <w:tblStyle w:val="4"/>
        <w:tblpPr w:leftFromText="180" w:rightFromText="180" w:vertAnchor="text" w:tblpXSpec="center" w:tblpY="1"/>
        <w:tblOverlap w:val="never"/>
        <w:tblW w:w="9019" w:type="dxa"/>
        <w:tblInd w:w="0" w:type="dxa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5981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303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工法关键技术</w:t>
            </w:r>
          </w:p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名称与审定时间</w:t>
            </w:r>
          </w:p>
        </w:tc>
        <w:tc>
          <w:tcPr>
            <w:tcW w:w="5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3038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工法关键技术</w:t>
            </w:r>
          </w:p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获科技成果奖励情况</w:t>
            </w:r>
          </w:p>
        </w:tc>
        <w:tc>
          <w:tcPr>
            <w:tcW w:w="598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工法关键技术</w:t>
            </w:r>
          </w:p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获专利号、专利权人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工法形成企业</w:t>
            </w:r>
          </w:p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技术标准情况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303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原工法名称、完成单位、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CN"/>
              </w:rPr>
              <w:t>国家或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省级工法批准文号及工法编号</w:t>
            </w:r>
          </w:p>
          <w:p>
            <w:pPr>
              <w:tabs>
                <w:tab w:val="left" w:pos="1005"/>
              </w:tabs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重新申报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填写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  <w:t>）</w:t>
            </w:r>
          </w:p>
        </w:tc>
        <w:tc>
          <w:tcPr>
            <w:tcW w:w="598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</w:p>
        </w:tc>
      </w:tr>
    </w:tbl>
    <w:p/>
    <w:p>
      <w:r>
        <w:br w:type="page"/>
      </w:r>
    </w:p>
    <w:tbl>
      <w:tblPr>
        <w:tblStyle w:val="4"/>
        <w:tblW w:w="8997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9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工法内容简述</w:t>
            </w:r>
          </w:p>
          <w:p/>
        </w:tc>
      </w:tr>
    </w:tbl>
    <w:p>
      <w:pPr>
        <w:jc w:val="left"/>
      </w:pPr>
    </w:p>
    <w:p>
      <w:pPr>
        <w:jc w:val="left"/>
      </w:pPr>
      <w:r>
        <w:br w:type="page"/>
      </w:r>
    </w:p>
    <w:tbl>
      <w:tblPr>
        <w:tblStyle w:val="4"/>
        <w:tblW w:w="8997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关键技术及保密点</w:t>
            </w:r>
          </w:p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9" w:hRule="atLeast"/>
          <w:jc w:val="center"/>
        </w:trPr>
        <w:tc>
          <w:tcPr>
            <w:tcW w:w="899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技术水平和技术难度</w:t>
            </w:r>
          </w:p>
          <w:p/>
        </w:tc>
      </w:tr>
    </w:tbl>
    <w:p>
      <w:pPr>
        <w:jc w:val="center"/>
      </w:pPr>
    </w:p>
    <w:p>
      <w:r>
        <w:br w:type="page"/>
      </w:r>
    </w:p>
    <w:tbl>
      <w:tblPr>
        <w:tblStyle w:val="4"/>
        <w:tblW w:w="8997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工法应用情况及应用前景</w:t>
            </w:r>
          </w:p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  <w:jc w:val="center"/>
        </w:trPr>
        <w:tc>
          <w:tcPr>
            <w:tcW w:w="899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经济效益和社会效益</w:t>
            </w:r>
          </w:p>
          <w:p/>
        </w:tc>
      </w:tr>
    </w:tbl>
    <w:p>
      <w:pPr>
        <w:jc w:val="center"/>
      </w:pPr>
    </w:p>
    <w:p>
      <w:r>
        <w:br w:type="page"/>
      </w:r>
    </w:p>
    <w:p/>
    <w:tbl>
      <w:tblPr>
        <w:tblStyle w:val="4"/>
        <w:tblW w:w="9080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08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申报单位意见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  <w:jc w:val="center"/>
        </w:trPr>
        <w:tc>
          <w:tcPr>
            <w:tcW w:w="90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>
            <w:pPr>
              <w:spacing w:line="620" w:lineRule="exact"/>
              <w:ind w:right="56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（公章）</w:t>
            </w:r>
          </w:p>
          <w:p>
            <w:pPr>
              <w:spacing w:line="620" w:lineRule="exact"/>
              <w:ind w:right="560"/>
              <w:jc w:val="right"/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年  月  日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0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62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u w:color="000000"/>
              </w:rPr>
              <w:t>推荐单位</w:t>
            </w:r>
            <w:r>
              <w:rPr>
                <w:rFonts w:hint="eastAsia" w:ascii="仿宋" w:hAnsi="仿宋" w:eastAsia="仿宋" w:cs="仿宋"/>
                <w:sz w:val="28"/>
                <w:szCs w:val="28"/>
                <w:u w:color="000000"/>
                <w:lang w:val="zh-TW" w:eastAsia="zh-TW"/>
              </w:rPr>
              <w:t>意见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90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>
            <w:pPr>
              <w:spacing w:line="620" w:lineRule="exact"/>
              <w:ind w:right="56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（公章）</w:t>
            </w:r>
          </w:p>
          <w:p>
            <w:pPr>
              <w:spacing w:line="620" w:lineRule="exact"/>
              <w:ind w:firstLine="7000" w:firstLineChars="2500"/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年  月  日</w:t>
            </w:r>
          </w:p>
        </w:tc>
      </w:tr>
    </w:tbl>
    <w:p>
      <w:pPr>
        <w:ind w:left="28" w:hanging="28"/>
        <w:jc w:val="center"/>
      </w:pPr>
    </w:p>
    <w:p>
      <w:pPr>
        <w:pStyle w:val="3"/>
        <w:widowControl/>
        <w:shd w:val="clear" w:color="auto" w:fill="FFFFFF"/>
        <w:spacing w:beforeAutospacing="0" w:after="120" w:afterAutospacing="0" w:line="23" w:lineRule="atLeast"/>
        <w:ind w:firstLine="4320"/>
        <w:jc w:val="right"/>
        <w:textAlignment w:val="baseline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="120" w:afterAutospacing="0" w:line="23" w:lineRule="atLeast"/>
        <w:ind w:firstLine="4320"/>
        <w:jc w:val="right"/>
        <w:textAlignment w:val="baseline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snapToGrid w:val="0"/>
        <w:spacing w:line="578" w:lineRule="exac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附件2：</w:t>
      </w:r>
    </w:p>
    <w:tbl>
      <w:tblPr>
        <w:tblStyle w:val="4"/>
        <w:tblpPr w:leftFromText="180" w:rightFromText="180" w:vertAnchor="page" w:horzAnchor="page" w:tblpXSpec="center" w:tblpY="2293"/>
        <w:tblOverlap w:val="never"/>
        <w:tblW w:w="86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40"/>
        <w:gridCol w:w="43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外部专家推荐意见表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（后附职称证明）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专家姓名：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职称：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327"/>
              </w:tabs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推荐意见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tabs>
                <w:tab w:val="left" w:pos="1340"/>
              </w:tabs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1327"/>
              </w:tabs>
              <w:ind w:firstLine="3990" w:firstLineChars="19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专家签字：</w:t>
            </w:r>
          </w:p>
          <w:p>
            <w:pPr>
              <w:tabs>
                <w:tab w:val="left" w:pos="4971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snapToGrid w:val="0"/>
        <w:spacing w:line="578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286" w:bottom="1440" w:left="138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napToGrid w:val="0"/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napToGrid w:val="0"/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78" w:lineRule="exact"/>
        <w:jc w:val="center"/>
        <w:rPr>
          <w:rFonts w:ascii="方正小标宋_GBK" w:hAnsi="方正小标宋_GBK" w:eastAsia="方正小标宋_GBK" w:cs="方正小标宋_GBK"/>
          <w:b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  <w:t>工程建设工法编写内容</w:t>
      </w:r>
    </w:p>
    <w:p>
      <w:pPr>
        <w:snapToGrid w:val="0"/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right="-42" w:rightChars="-20" w:firstLine="602" w:firstLineChars="20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一、工法内容</w:t>
      </w:r>
    </w:p>
    <w:p>
      <w:pPr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工法的内容主要分为前言、工法特点、适用范围、工艺原理、工艺流程及操作要点、材料与设备、质量控制、安全措施、环保措施、效益分析和应用实例11项。</w:t>
      </w:r>
    </w:p>
    <w:p>
      <w:pPr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1.前言：概括工法的形成原因和形成过程。其形成过程要求说明研究开发单位、关键技术审定结果、工法应用及有关获奖情况。</w:t>
      </w:r>
    </w:p>
    <w:p>
      <w:pPr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2.工法特点：说明工法在使用功能或施工方法上的特点，与传统的施工方法比较，在工期、质量、安全、节能环保、造价等方面的先进性和新颖性。</w:t>
      </w:r>
    </w:p>
    <w:p>
      <w:pPr>
        <w:tabs>
          <w:tab w:val="left" w:pos="900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3.适用范围：适宜采用该工法的工程对象或工程部位，某些工法还应规定最佳的技术经济条件。</w:t>
      </w:r>
    </w:p>
    <w:p>
      <w:pPr>
        <w:tabs>
          <w:tab w:val="left" w:pos="882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4.工艺原理：阐述工法工艺核心部分（关键技术）应用的基本原理，并着重说明关键技术的理论基础。</w:t>
      </w:r>
    </w:p>
    <w:p>
      <w:pPr>
        <w:tabs>
          <w:tab w:val="left" w:pos="882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5.工艺流程及操作要点：</w:t>
      </w:r>
    </w:p>
    <w:p>
      <w:pPr>
        <w:tabs>
          <w:tab w:val="left" w:pos="882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工艺流程和操作要点是工法的重要内容，文字不容易表达清楚的内容，要附以必要的图表。</w:t>
      </w:r>
    </w:p>
    <w:p>
      <w:pPr>
        <w:tabs>
          <w:tab w:val="left" w:pos="8820"/>
        </w:tabs>
        <w:spacing w:line="578" w:lineRule="exact"/>
        <w:ind w:right="-42" w:rightChars="-20" w:firstLine="300" w:firstLineChars="1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（1）应按照工艺发生的顺序编制工艺流程，重点讲清基本工艺过程，并讲清工序间的衔接和相互之间的关系以及关键所在。对于构件、材料或机具使用上的差异而引起的流程变化，应当有所交代。</w:t>
      </w:r>
    </w:p>
    <w:p>
      <w:pPr>
        <w:tabs>
          <w:tab w:val="left" w:pos="8820"/>
        </w:tabs>
        <w:spacing w:line="578" w:lineRule="exact"/>
        <w:ind w:right="-42" w:rightChars="-20" w:firstLine="300" w:firstLineChars="1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（2）操作要点应清楚地对工艺流程中的每项内容分别加以描述，以便于施工中指导具体操作。</w:t>
      </w:r>
    </w:p>
    <w:p>
      <w:pPr>
        <w:tabs>
          <w:tab w:val="left" w:pos="882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6.材料与设备：说明工法所使用的主要材料名称、规格、主要技术指标；主要施工机具、仪器、仪表等的名称、型号、性能、能耗及数量。对新型材料还应提供相应的检验检测方法。</w:t>
      </w:r>
    </w:p>
    <w:p>
      <w:pPr>
        <w:tabs>
          <w:tab w:val="left" w:pos="882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质量控制：说明工法必须遵照执行的国家、行业和省市地方标准名称和检验方法，并指出工法在现行标准中未规定的质量要求，并要列出关键部位、关键工序的质量要求，以及达到工程质量目标所采取的技术措施和管理方法。</w:t>
      </w:r>
    </w:p>
    <w:p>
      <w:pPr>
        <w:tabs>
          <w:tab w:val="left" w:pos="882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8.安全措施：说明工法实施过程中，根据国家和省市有关安全的法规，所采取的安全措施和安全预警事项。</w:t>
      </w:r>
    </w:p>
    <w:p>
      <w:pPr>
        <w:tabs>
          <w:tab w:val="left" w:pos="882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9.环保措施：指出工法实施过程中，遵照执行的国家和省市有关环境保护法规中所要求的环保指标，以及必要的环保监测、环保措施和在文明施工中应注意的事项。</w:t>
      </w:r>
    </w:p>
    <w:p>
      <w:pPr>
        <w:tabs>
          <w:tab w:val="left" w:pos="8820"/>
        </w:tabs>
        <w:spacing w:line="578" w:lineRule="exact"/>
        <w:ind w:right="-42" w:rightChars="-20" w:firstLine="615" w:firstLineChars="205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10.效益分析：从工程实际效果（消耗的物料、工时、造价等）以及文明施工中，综合分析应用本工法所产生的节能环保、经济和社会效益（可与国内外类似施工方法的主要技术指标进行分析对比）。</w:t>
      </w:r>
    </w:p>
    <w:p>
      <w:pPr>
        <w:tabs>
          <w:tab w:val="left" w:pos="882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另外，对工法内容是否符合满足国家关于建筑节能工程的有关要求，是否有利于推进（可再生）能源与建筑结合配套技术研发、集成和规模化应用方面也应有所交代。</w:t>
      </w:r>
    </w:p>
    <w:p>
      <w:pPr>
        <w:tabs>
          <w:tab w:val="left" w:pos="882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11.应用实例：说明应用工法的工程项目名称、地点、结构形式、开竣工日期、实物工作量、应用效果及存在的问题等，并能证明该工法的先进性和实用性。市级工法一般不少于两个工程实例。</w:t>
      </w:r>
    </w:p>
    <w:p>
      <w:pPr>
        <w:tabs>
          <w:tab w:val="left" w:pos="882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主要技术指标中涉及技术秘密的内容，编写工法时可予以回避。申报工法时，应在材料中加以说明，审定时按照知识产权的有关规定对企业秘密加以保护。</w:t>
      </w:r>
    </w:p>
    <w:p>
      <w:pPr>
        <w:tabs>
          <w:tab w:val="left" w:pos="8820"/>
        </w:tabs>
        <w:spacing w:line="578" w:lineRule="exact"/>
        <w:ind w:right="-42" w:rightChars="-20" w:firstLine="63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按上述内容编写的工法，层次要分明，数据要可靠，用词用句应准确、规范。其深度应满足指导项目施工与管理的需要。</w:t>
      </w:r>
    </w:p>
    <w:p>
      <w:pPr>
        <w:tabs>
          <w:tab w:val="left" w:pos="8820"/>
        </w:tabs>
        <w:spacing w:line="578" w:lineRule="exact"/>
        <w:ind w:right="-42" w:rightChars="-20" w:firstLine="63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二、工法文本要求</w:t>
      </w:r>
    </w:p>
    <w:p>
      <w:pPr>
        <w:tabs>
          <w:tab w:val="left" w:pos="8820"/>
        </w:tabs>
        <w:spacing w:line="578" w:lineRule="exact"/>
        <w:ind w:right="-42" w:rightChars="-20" w:firstLine="63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.工法内容要完整，工法名称应当与内容贴切，直观反映出工法特色，必要时冠以限制词。</w:t>
      </w:r>
    </w:p>
    <w:p>
      <w:pPr>
        <w:tabs>
          <w:tab w:val="left" w:pos="882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2.工法题目层次要求：</w:t>
      </w:r>
    </w:p>
    <w:p>
      <w:pPr>
        <w:tabs>
          <w:tab w:val="left" w:pos="8820"/>
        </w:tabs>
        <w:spacing w:line="578" w:lineRule="exact"/>
        <w:ind w:left="600" w:right="-42" w:rightChars="-2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工法名称</w:t>
      </w:r>
    </w:p>
    <w:p>
      <w:pPr>
        <w:tabs>
          <w:tab w:val="left" w:pos="8820"/>
        </w:tabs>
        <w:spacing w:line="578" w:lineRule="exact"/>
        <w:ind w:left="601" w:leftChars="286" w:right="-42" w:rightChars="-20" w:firstLine="1950" w:firstLineChars="65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编制单位</w:t>
      </w:r>
    </w:p>
    <w:p>
      <w:pPr>
        <w:tabs>
          <w:tab w:val="left" w:pos="8820"/>
        </w:tabs>
        <w:spacing w:line="578" w:lineRule="exact"/>
        <w:ind w:left="601" w:leftChars="286" w:right="-42" w:rightChars="-20" w:firstLine="1950" w:firstLineChars="65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主要编制人</w:t>
      </w:r>
    </w:p>
    <w:p>
      <w:pPr>
        <w:tabs>
          <w:tab w:val="left" w:pos="882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3.工法文本格式采用国家工程建设标准的格式进行编排。</w:t>
      </w:r>
    </w:p>
    <w:p>
      <w:pPr>
        <w:tabs>
          <w:tab w:val="left" w:pos="882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工法的叙述层次按照章、节、条、款、项五个层次依次排列。“章”是工法的主要单元，“章”的编号后是“章”的题目，“章”的题目是工法所含11部分的题目；“条”是工法的基本单元。编号示例说明如下：</w:t>
      </w:r>
    </w:p>
    <w:p>
      <w:pPr>
        <w:tabs>
          <w:tab w:val="left" w:pos="8820"/>
        </w:tabs>
        <w:spacing w:line="578" w:lineRule="exact"/>
        <w:ind w:right="-42" w:rightChars="-20"/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章节条款项</w:t>
      </w:r>
    </w:p>
    <w:p>
      <w:pPr>
        <w:tabs>
          <w:tab w:val="left" w:pos="8820"/>
        </w:tabs>
        <w:spacing w:line="578" w:lineRule="exact"/>
        <w:ind w:right="-42" w:rightChars="-20" w:firstLine="615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208280</wp:posOffset>
            </wp:positionV>
            <wp:extent cx="4607560" cy="2762885"/>
            <wp:effectExtent l="0" t="0" r="10160" b="10795"/>
            <wp:wrapNone/>
            <wp:docPr id="2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7560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8820"/>
        </w:tabs>
        <w:ind w:right="-42" w:rightChars="-20"/>
        <w:jc w:val="left"/>
        <w:rPr>
          <w:rFonts w:ascii="仿宋" w:hAnsi="仿宋" w:eastAsia="仿宋" w:cs="仿宋"/>
          <w:sz w:val="30"/>
          <w:szCs w:val="30"/>
        </w:rPr>
      </w:pPr>
    </w:p>
    <w:p>
      <w:pPr>
        <w:tabs>
          <w:tab w:val="left" w:pos="8820"/>
        </w:tabs>
        <w:ind w:right="-42" w:rightChars="-20"/>
        <w:jc w:val="left"/>
        <w:rPr>
          <w:rFonts w:ascii="仿宋" w:hAnsi="仿宋" w:eastAsia="仿宋" w:cs="仿宋"/>
          <w:sz w:val="30"/>
          <w:szCs w:val="30"/>
        </w:rPr>
      </w:pPr>
    </w:p>
    <w:p>
      <w:pPr>
        <w:tabs>
          <w:tab w:val="left" w:pos="8820"/>
        </w:tabs>
        <w:ind w:right="-42" w:rightChars="-20"/>
        <w:jc w:val="left"/>
        <w:rPr>
          <w:rFonts w:ascii="仿宋" w:hAnsi="仿宋" w:eastAsia="仿宋" w:cs="仿宋"/>
          <w:sz w:val="30"/>
          <w:szCs w:val="30"/>
        </w:rPr>
      </w:pPr>
    </w:p>
    <w:p>
      <w:pPr>
        <w:tabs>
          <w:tab w:val="left" w:pos="8820"/>
        </w:tabs>
        <w:ind w:right="-42" w:rightChars="-20"/>
        <w:jc w:val="left"/>
        <w:rPr>
          <w:rFonts w:ascii="仿宋" w:hAnsi="仿宋" w:eastAsia="仿宋" w:cs="仿宋"/>
          <w:sz w:val="30"/>
          <w:szCs w:val="30"/>
        </w:rPr>
      </w:pPr>
    </w:p>
    <w:p>
      <w:pPr>
        <w:tabs>
          <w:tab w:val="left" w:pos="8820"/>
        </w:tabs>
        <w:ind w:right="-42" w:rightChars="-20"/>
        <w:jc w:val="left"/>
        <w:rPr>
          <w:rFonts w:ascii="仿宋" w:hAnsi="仿宋" w:eastAsia="仿宋" w:cs="仿宋"/>
          <w:sz w:val="30"/>
          <w:szCs w:val="30"/>
        </w:rPr>
      </w:pPr>
    </w:p>
    <w:p>
      <w:pPr>
        <w:tabs>
          <w:tab w:val="left" w:pos="8820"/>
        </w:tabs>
        <w:spacing w:line="578" w:lineRule="exact"/>
        <w:ind w:right="-42" w:rightChars="-20"/>
        <w:jc w:val="left"/>
        <w:rPr>
          <w:rFonts w:ascii="仿宋" w:hAnsi="仿宋" w:eastAsia="仿宋" w:cs="仿宋"/>
          <w:sz w:val="30"/>
          <w:szCs w:val="30"/>
        </w:rPr>
      </w:pPr>
    </w:p>
    <w:p>
      <w:pPr>
        <w:tabs>
          <w:tab w:val="left" w:pos="882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工法中的表格、插图应有名称，图、表的使用要与文字描述相互呼应，图、表的编号以条文的编号为基础。如一个条文中有多个图或表时，可以在条号后加图、表的顺序号,例如图5.1.1-1,图5.1.1-2…。插图要符合制图标准。</w:t>
      </w:r>
    </w:p>
    <w:p>
      <w:pPr>
        <w:tabs>
          <w:tab w:val="left" w:pos="8820"/>
        </w:tabs>
        <w:spacing w:line="578" w:lineRule="exact"/>
        <w:ind w:right="-42" w:rightChars="-20"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（3）工法中的公式编号与图、表的编号方法一致，以条为基础,公式要居中。格式举例如下：</w:t>
      </w:r>
    </w:p>
    <w:p>
      <w:pPr>
        <w:tabs>
          <w:tab w:val="left" w:pos="8820"/>
        </w:tabs>
        <w:spacing w:line="578" w:lineRule="exact"/>
        <w:ind w:left="600" w:right="-42" w:rightChars="-2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A=Q/B×100%        （8.1.1-1）        </w:t>
      </w:r>
    </w:p>
    <w:p>
      <w:pPr>
        <w:tabs>
          <w:tab w:val="left" w:pos="8820"/>
        </w:tabs>
        <w:spacing w:line="578" w:lineRule="exact"/>
        <w:ind w:right="-42" w:rightChars="-2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式中    A—安全事故频率；</w:t>
      </w:r>
    </w:p>
    <w:p>
      <w:pPr>
        <w:tabs>
          <w:tab w:val="left" w:pos="8820"/>
        </w:tabs>
        <w:spacing w:line="578" w:lineRule="exact"/>
        <w:ind w:left="600" w:right="-42" w:rightChars="-2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B—报告期平均职工人数；</w:t>
      </w:r>
    </w:p>
    <w:p>
      <w:pPr>
        <w:tabs>
          <w:tab w:val="left" w:pos="8820"/>
        </w:tabs>
        <w:spacing w:line="578" w:lineRule="exact"/>
        <w:ind w:left="600" w:right="-42" w:rightChars="-2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Q—报告期发生安全事故人数。</w:t>
      </w:r>
    </w:p>
    <w:p>
      <w:pPr>
        <w:tabs>
          <w:tab w:val="left" w:pos="8820"/>
        </w:tabs>
        <w:spacing w:line="578" w:lineRule="exact"/>
        <w:ind w:left="120" w:right="-42" w:rightChars="-2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4.工法文稿中的单位要采用法定计量单位，统一用符号表示，如m 、m</w:t>
      </w:r>
      <w:r>
        <w:rPr>
          <w:rFonts w:hint="eastAsia" w:ascii="仿宋" w:hAnsi="仿宋" w:eastAsia="仿宋" w:cs="仿宋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、m</w:t>
      </w:r>
      <w:r>
        <w:rPr>
          <w:rFonts w:hint="eastAsia" w:ascii="仿宋" w:hAnsi="仿宋" w:eastAsia="仿宋" w:cs="仿宋"/>
          <w:sz w:val="30"/>
          <w:szCs w:val="30"/>
          <w:vertAlign w:val="superscript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、kg、d、h等。专业术语要采用行业通用术语,如使用专用术语应加注解。</w:t>
      </w:r>
    </w:p>
    <w:p>
      <w:pPr>
        <w:snapToGrid w:val="0"/>
        <w:spacing w:line="578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5.文稿按照A4纸大小排版，稿面整洁，图字清晰，无错字、漏字。</w:t>
      </w:r>
    </w:p>
    <w:p>
      <w:pPr>
        <w:pStyle w:val="3"/>
        <w:widowControl/>
        <w:shd w:val="clear" w:color="auto" w:fill="FFFFFF"/>
        <w:spacing w:before="225" w:beforeAutospacing="0" w:after="225" w:afterAutospacing="0" w:line="420" w:lineRule="atLeast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/>
    <w:p>
      <w:pPr>
        <w:pStyle w:val="3"/>
        <w:widowControl/>
        <w:shd w:val="clear" w:color="auto" w:fill="FFFFFF"/>
        <w:spacing w:beforeAutospacing="0" w:after="120" w:afterAutospacing="0" w:line="23" w:lineRule="atLeast"/>
        <w:jc w:val="both"/>
        <w:textAlignment w:val="baseline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/>
    <w:p/>
    <w:p>
      <w:bookmarkStart w:id="0" w:name="_GoBack"/>
      <w:bookmarkEnd w:id="0"/>
    </w:p>
    <w:sectPr>
      <w:footerReference r:id="rId4" w:type="default"/>
      <w:pgSz w:w="11906" w:h="16838"/>
      <w:pgMar w:top="1440" w:right="1286" w:bottom="1440" w:left="13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DRWu8u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OkNxcIBAACN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cWxO25x4OefP86/Hs8P38mb&#10;LE8foMasu4B5aXjvB1ya2Q/ozKwHFW3+Ih+CcRT3dBFXDomI/Gi1XK0qDAmMzRfEZ0/PQ4T0QXpL&#10;stHQiNMrovLjJ0hj6pySqzl/q40pEzTuLwdiZg/LvY89ZisNu2EitPPtCfn0OPiGOtxzSsxHh7rm&#10;HZmNOBu7ycg1ILw7JCxc+smoI9RUDKdUGE0bldfgz3vJevqLN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BDpDcX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C3651"/>
    <w:rsid w:val="34E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2021-06-25T02:47:00Z</dcterms:created>
  <dc:creator>sure</dc:creator>
  <cp:lastModifiedBy>sure</cp:lastModifiedBy>
  <dcterms:modified xsi:type="dcterms:W3CDTF">2021-06-25T02:47:52Z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7605525FCD194F6E911BDBA67E61D86A</vt:lpwstr>
  </property>
  <property fmtid="{D5CDD505-2E9C-101B-9397-08002B2CF9AE}" pid="4" name="KSOSaveFontToCloudKey">
    <vt:lpwstr>234557263_cloud</vt:lpwstr>
  </property>
</Properties>
</file>